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40" w:rsidRDefault="003C2040" w:rsidP="003C2040">
      <w:pPr>
        <w:jc w:val="right"/>
      </w:pPr>
      <w:r>
        <w:t>1. Are all National Standardization Organizations obliges to implement all standards from the European and international de jure standardization organizations?</w:t>
      </w:r>
    </w:p>
    <w:p w:rsidR="003C2040" w:rsidRDefault="003C2040" w:rsidP="003C2040">
      <w:pPr>
        <w:jc w:val="right"/>
      </w:pPr>
      <w:r>
        <w:t xml:space="preserve"> A: Yes, that applies to all formal standardization organizations</w:t>
      </w:r>
    </w:p>
    <w:p w:rsidR="003C2040" w:rsidRDefault="003C2040" w:rsidP="003C2040">
      <w:pPr>
        <w:jc w:val="right"/>
      </w:pPr>
      <w:r>
        <w:t xml:space="preserve"> B: No, never</w:t>
      </w:r>
    </w:p>
    <w:p w:rsidR="003C2040" w:rsidRDefault="003C2040" w:rsidP="003C2040">
      <w:pPr>
        <w:jc w:val="right"/>
        <w:rPr>
          <w:rtl/>
          <w:lang w:bidi="ar-JO"/>
        </w:rPr>
      </w:pPr>
      <w:r>
        <w:t xml:space="preserve"> C: No, that is just the case for CEN and CENELEC</w:t>
      </w:r>
    </w:p>
    <w:p w:rsidR="003C2040" w:rsidRDefault="003C2040" w:rsidP="003C2040">
      <w:pPr>
        <w:jc w:val="right"/>
        <w:rPr>
          <w:rtl/>
          <w:lang w:bidi="ar-JO"/>
        </w:rPr>
      </w:pPr>
    </w:p>
    <w:p w:rsidR="003C2040" w:rsidRDefault="003C2040" w:rsidP="003C2040">
      <w:pPr>
        <w:jc w:val="right"/>
      </w:pPr>
      <w:r>
        <w:t>2. True or false? The public consultation process is a vital part of the standardization system. A: True</w:t>
      </w:r>
    </w:p>
    <w:p w:rsidR="003C2040" w:rsidRDefault="003C2040" w:rsidP="003C2040">
      <w:pPr>
        <w:jc w:val="right"/>
        <w:rPr>
          <w:rtl/>
          <w:lang w:bidi="ar-JO"/>
        </w:rPr>
      </w:pPr>
      <w:r>
        <w:t xml:space="preserve"> B: False</w:t>
      </w:r>
    </w:p>
    <w:p w:rsidR="003C2040" w:rsidRDefault="003C2040" w:rsidP="003C2040">
      <w:pPr>
        <w:jc w:val="right"/>
      </w:pPr>
      <w:r>
        <w:t xml:space="preserve">3. Which areas do CENELEC have responsibility </w:t>
      </w:r>
      <w:proofErr w:type="gramStart"/>
      <w:r>
        <w:t>for</w:t>
      </w:r>
      <w:proofErr w:type="gramEnd"/>
      <w:r>
        <w:t>?</w:t>
      </w:r>
    </w:p>
    <w:p w:rsidR="003C2040" w:rsidRDefault="003C2040" w:rsidP="003C2040">
      <w:pPr>
        <w:jc w:val="right"/>
      </w:pPr>
      <w:r>
        <w:t xml:space="preserve"> A: Standards for telecommunication and IT</w:t>
      </w:r>
    </w:p>
    <w:p w:rsidR="003C2040" w:rsidRDefault="003C2040" w:rsidP="003C2040">
      <w:pPr>
        <w:jc w:val="right"/>
      </w:pPr>
      <w:r>
        <w:t xml:space="preserve"> B: </w:t>
      </w:r>
      <w:proofErr w:type="spellStart"/>
      <w:r>
        <w:t>Electrotechnical</w:t>
      </w:r>
      <w:proofErr w:type="spellEnd"/>
      <w:r>
        <w:t xml:space="preserve"> standards</w:t>
      </w:r>
    </w:p>
    <w:p w:rsidR="003C2040" w:rsidRDefault="003C2040" w:rsidP="003C2040">
      <w:pPr>
        <w:jc w:val="right"/>
      </w:pPr>
      <w:r>
        <w:t xml:space="preserve"> C: All other types of standards</w:t>
      </w:r>
    </w:p>
    <w:p w:rsidR="003C2040" w:rsidRDefault="003C2040" w:rsidP="003C2040">
      <w:pPr>
        <w:jc w:val="right"/>
      </w:pPr>
    </w:p>
    <w:p w:rsidR="003C2040" w:rsidRDefault="003C2040" w:rsidP="003C2040">
      <w:pPr>
        <w:jc w:val="right"/>
      </w:pPr>
      <w:r>
        <w:t xml:space="preserve">4. What does the name ISO stand for? </w:t>
      </w:r>
    </w:p>
    <w:p w:rsidR="003C2040" w:rsidRDefault="003C2040" w:rsidP="003C2040">
      <w:pPr>
        <w:jc w:val="right"/>
      </w:pPr>
      <w:r>
        <w:t>A: International Organization for Standardization</w:t>
      </w:r>
    </w:p>
    <w:p w:rsidR="003C2040" w:rsidRDefault="003C2040" w:rsidP="003C2040">
      <w:pPr>
        <w:jc w:val="right"/>
      </w:pPr>
      <w:r>
        <w:t xml:space="preserve"> B: Internal Standards Organ</w:t>
      </w:r>
    </w:p>
    <w:p w:rsidR="003C2040" w:rsidRDefault="003C2040" w:rsidP="003C2040">
      <w:pPr>
        <w:jc w:val="right"/>
      </w:pPr>
      <w:r>
        <w:t xml:space="preserve"> C: International Standards Organ</w:t>
      </w:r>
    </w:p>
    <w:p w:rsidR="003C2040" w:rsidRDefault="003C2040" w:rsidP="003C2040">
      <w:pPr>
        <w:jc w:val="right"/>
      </w:pPr>
    </w:p>
    <w:p w:rsidR="003C2040" w:rsidRDefault="003C2040" w:rsidP="003C2040">
      <w:pPr>
        <w:jc w:val="right"/>
      </w:pPr>
      <w:r>
        <w:t>5. Where do you go to participate in the standardization process?</w:t>
      </w:r>
    </w:p>
    <w:p w:rsidR="003C2040" w:rsidRDefault="003C2040" w:rsidP="003C2040">
      <w:pPr>
        <w:jc w:val="right"/>
      </w:pPr>
      <w:r>
        <w:t xml:space="preserve"> A: I contact the European or international organization directly to become member of one of their technical committee </w:t>
      </w:r>
    </w:p>
    <w:p w:rsidR="003C2040" w:rsidRDefault="003C2040" w:rsidP="003C2040">
      <w:pPr>
        <w:jc w:val="right"/>
      </w:pPr>
      <w:r>
        <w:t>B: I contact my National Standardization Organization where I can become member of the relevant technical committees</w:t>
      </w:r>
    </w:p>
    <w:p w:rsidR="003C2040" w:rsidRDefault="003C2040" w:rsidP="003C2040">
      <w:pPr>
        <w:jc w:val="right"/>
      </w:pPr>
      <w:r>
        <w:t xml:space="preserve"> C: The European Commission</w:t>
      </w:r>
      <w:r>
        <w:br/>
      </w:r>
    </w:p>
    <w:p w:rsidR="003C2040" w:rsidRDefault="003C2040" w:rsidP="003C2040">
      <w:pPr>
        <w:jc w:val="right"/>
      </w:pPr>
      <w:r>
        <w:t xml:space="preserve">6. How often </w:t>
      </w:r>
      <w:proofErr w:type="gramStart"/>
      <w:r>
        <w:t>must a formal standard be reviewed</w:t>
      </w:r>
      <w:proofErr w:type="gramEnd"/>
      <w:r>
        <w:t xml:space="preserve"> for revision purposes?</w:t>
      </w:r>
    </w:p>
    <w:p w:rsidR="003C2040" w:rsidRDefault="003C2040" w:rsidP="003C2040">
      <w:pPr>
        <w:jc w:val="right"/>
      </w:pPr>
      <w:r>
        <w:t xml:space="preserve"> A: Every second year</w:t>
      </w:r>
    </w:p>
    <w:p w:rsidR="003C2040" w:rsidRDefault="003C2040" w:rsidP="003C2040">
      <w:pPr>
        <w:jc w:val="right"/>
      </w:pPr>
      <w:r>
        <w:t xml:space="preserve"> B: Within five years</w:t>
      </w:r>
    </w:p>
    <w:p w:rsidR="003C2040" w:rsidRDefault="003C2040" w:rsidP="003C2040">
      <w:pPr>
        <w:jc w:val="right"/>
        <w:rPr>
          <w:lang w:bidi="ar-JO"/>
        </w:rPr>
      </w:pPr>
      <w:r>
        <w:t xml:space="preserve"> C: Never</w:t>
      </w:r>
    </w:p>
    <w:p w:rsidR="003C2040" w:rsidRDefault="003C2040" w:rsidP="003C2040">
      <w:pPr>
        <w:jc w:val="right"/>
        <w:rPr>
          <w:lang w:bidi="ar-JO"/>
        </w:rPr>
      </w:pPr>
    </w:p>
    <w:p w:rsidR="003C2040" w:rsidRDefault="003C2040" w:rsidP="003C2040">
      <w:pPr>
        <w:jc w:val="right"/>
      </w:pPr>
      <w:proofErr w:type="gramStart"/>
      <w:r>
        <w:t>7. Are formal standards always structured</w:t>
      </w:r>
      <w:proofErr w:type="gramEnd"/>
      <w:r>
        <w:t xml:space="preserve"> the same way? </w:t>
      </w:r>
    </w:p>
    <w:p w:rsidR="003C2040" w:rsidRDefault="003C2040" w:rsidP="003C2040">
      <w:pPr>
        <w:jc w:val="right"/>
      </w:pPr>
      <w:r>
        <w:t xml:space="preserve">A: Yes, to make it easier to read </w:t>
      </w:r>
    </w:p>
    <w:p w:rsidR="003C2040" w:rsidRDefault="003C2040" w:rsidP="003C2040">
      <w:pPr>
        <w:jc w:val="right"/>
      </w:pPr>
      <w:r>
        <w:lastRenderedPageBreak/>
        <w:t>B: No, the structure depend on the standard</w:t>
      </w:r>
    </w:p>
    <w:p w:rsidR="003C2040" w:rsidRDefault="003C2040" w:rsidP="003C2040">
      <w:pPr>
        <w:jc w:val="right"/>
      </w:pPr>
    </w:p>
    <w:p w:rsidR="003C2040" w:rsidRDefault="003C2040" w:rsidP="003C2040">
      <w:pPr>
        <w:jc w:val="right"/>
      </w:pPr>
      <w:r>
        <w:t xml:space="preserve">8. What is the role of a TC Secretary? </w:t>
      </w:r>
    </w:p>
    <w:p w:rsidR="003C2040" w:rsidRDefault="003C2040" w:rsidP="003C2040">
      <w:pPr>
        <w:jc w:val="right"/>
      </w:pPr>
      <w:r>
        <w:t xml:space="preserve">A: Making sure the work is done according to the current rules and trying to push the work in a safer and more sustainable direction </w:t>
      </w:r>
    </w:p>
    <w:p w:rsidR="003C2040" w:rsidRDefault="003C2040" w:rsidP="003C2040">
      <w:pPr>
        <w:jc w:val="right"/>
      </w:pPr>
      <w:r>
        <w:t xml:space="preserve">B: Have a neutral role and the job of writing the standard based on the input and discussions on the TC </w:t>
      </w:r>
    </w:p>
    <w:p w:rsidR="003C2040" w:rsidRPr="003C2040" w:rsidRDefault="003C2040" w:rsidP="003C2040">
      <w:pPr>
        <w:jc w:val="right"/>
        <w:rPr>
          <w:lang w:bidi="ar-JO"/>
        </w:rPr>
      </w:pPr>
      <w:bookmarkStart w:id="0" w:name="_GoBack"/>
      <w:bookmarkEnd w:id="0"/>
      <w:r>
        <w:t>C: Taking care of the administrative work and making sure the current rules are followed while maintaining a neutral role in the committee</w:t>
      </w:r>
    </w:p>
    <w:sectPr w:rsidR="003C2040" w:rsidRPr="003C2040" w:rsidSect="007C6F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41E"/>
    <w:multiLevelType w:val="multilevel"/>
    <w:tmpl w:val="8C7A93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B3C5A"/>
    <w:multiLevelType w:val="multilevel"/>
    <w:tmpl w:val="EED4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40"/>
    <w:rsid w:val="003C2040"/>
    <w:rsid w:val="007C6F09"/>
    <w:rsid w:val="00E5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033F3"/>
  <w15:chartTrackingRefBased/>
  <w15:docId w15:val="{2D560CE2-50DB-4ED2-AFF3-C3EA4D7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0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">
    <w:name w:val="title"/>
    <w:basedOn w:val="DefaultParagraphFont"/>
    <w:rsid w:val="003C2040"/>
  </w:style>
  <w:style w:type="paragraph" w:styleId="ListParagraph">
    <w:name w:val="List Paragraph"/>
    <w:basedOn w:val="Normal"/>
    <w:uiPriority w:val="34"/>
    <w:qFormat/>
    <w:rsid w:val="003C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26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0950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03219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8265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64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518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4045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292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7731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4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27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59317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05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86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2256757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9959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9743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3897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39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4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6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19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07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47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1173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32732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429856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7988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584598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9872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8916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44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82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97303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693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110775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14817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278944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87215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68723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Hatamlah</dc:creator>
  <cp:keywords/>
  <dc:description/>
  <cp:lastModifiedBy>Heba Hatamlah</cp:lastModifiedBy>
  <cp:revision>1</cp:revision>
  <dcterms:created xsi:type="dcterms:W3CDTF">2023-11-19T10:55:00Z</dcterms:created>
  <dcterms:modified xsi:type="dcterms:W3CDTF">2023-11-19T11:03:00Z</dcterms:modified>
</cp:coreProperties>
</file>